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AE1" w:rsidRPr="00EC2AE1" w:rsidRDefault="00EC2AE1" w:rsidP="00EC2AE1">
      <w:pPr>
        <w:tabs>
          <w:tab w:val="left" w:pos="4320"/>
        </w:tabs>
        <w:jc w:val="right"/>
        <w:rPr>
          <w:rFonts w:ascii="Perpetua" w:hAnsi="Perpetua"/>
          <w:sz w:val="180"/>
          <w:szCs w:val="180"/>
        </w:rPr>
      </w:pPr>
      <w:r w:rsidRPr="00EC2AE1">
        <w:rPr>
          <w:rFonts w:ascii="Perpetua" w:hAnsi="Perpetua"/>
          <w:sz w:val="180"/>
          <w:szCs w:val="18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435608" cy="1417320"/>
            <wp:effectExtent l="0" t="0" r="0" b="0"/>
            <wp:wrapTight wrapText="bothSides">
              <wp:wrapPolygon edited="0">
                <wp:start x="10035" y="0"/>
                <wp:lineTo x="0" y="10161"/>
                <wp:lineTo x="0" y="11323"/>
                <wp:lineTo x="10035" y="21194"/>
                <wp:lineTo x="11469" y="21194"/>
                <wp:lineTo x="21218" y="11032"/>
                <wp:lineTo x="21218" y="10161"/>
                <wp:lineTo x="11469" y="0"/>
                <wp:lineTo x="10035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608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EC2AE1">
        <w:rPr>
          <w:rFonts w:ascii="Perpetua" w:hAnsi="Perpetua"/>
          <w:sz w:val="180"/>
          <w:szCs w:val="180"/>
        </w:rPr>
        <w:t>Action</w:t>
      </w:r>
    </w:p>
    <w:p w:rsidR="00EC2AE1" w:rsidRPr="00EC2AE1" w:rsidRDefault="00EC2AE1" w:rsidP="00EC2AE1">
      <w:pPr>
        <w:tabs>
          <w:tab w:val="left" w:pos="4320"/>
        </w:tabs>
        <w:jc w:val="right"/>
        <w:rPr>
          <w:rFonts w:ascii="Perpetua" w:hAnsi="Perpetua"/>
          <w:sz w:val="180"/>
          <w:szCs w:val="180"/>
        </w:rPr>
      </w:pPr>
      <w:r w:rsidRPr="00EC2AE1">
        <w:rPr>
          <w:rFonts w:ascii="Perpetua" w:hAnsi="Perpetua"/>
          <w:sz w:val="180"/>
          <w:szCs w:val="18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1527048" cy="1353312"/>
            <wp:effectExtent l="0" t="0" r="0" b="0"/>
            <wp:wrapTight wrapText="bothSides">
              <wp:wrapPolygon edited="0">
                <wp:start x="9973" y="0"/>
                <wp:lineTo x="4313" y="4561"/>
                <wp:lineTo x="0" y="9731"/>
                <wp:lineTo x="0" y="11251"/>
                <wp:lineTo x="2696" y="14596"/>
                <wp:lineTo x="2696" y="15204"/>
                <wp:lineTo x="9704" y="21286"/>
                <wp:lineTo x="9973" y="21286"/>
                <wp:lineTo x="11591" y="21286"/>
                <wp:lineTo x="11860" y="21286"/>
                <wp:lineTo x="18599" y="14900"/>
                <wp:lineTo x="18599" y="14596"/>
                <wp:lineTo x="21295" y="11251"/>
                <wp:lineTo x="21295" y="9731"/>
                <wp:lineTo x="17251" y="4865"/>
                <wp:lineTo x="11321" y="0"/>
                <wp:lineTo x="9973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048" cy="1353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2AE1">
        <w:rPr>
          <w:rFonts w:ascii="Perpetua" w:hAnsi="Perpetua"/>
          <w:sz w:val="180"/>
          <w:szCs w:val="180"/>
        </w:rPr>
        <w:t>Reaction</w:t>
      </w:r>
    </w:p>
    <w:p w:rsidR="00EC2AE1" w:rsidRPr="00EC2AE1" w:rsidRDefault="00EC2AE1" w:rsidP="00EC2AE1">
      <w:pPr>
        <w:tabs>
          <w:tab w:val="left" w:pos="4320"/>
        </w:tabs>
        <w:jc w:val="right"/>
        <w:rPr>
          <w:rFonts w:ascii="Perpetua" w:hAnsi="Perpetua"/>
          <w:sz w:val="180"/>
          <w:szCs w:val="180"/>
        </w:rPr>
      </w:pPr>
      <w:r w:rsidRPr="00EC2AE1">
        <w:rPr>
          <w:rFonts w:ascii="Perpetua" w:hAnsi="Perpetua"/>
          <w:sz w:val="180"/>
          <w:szCs w:val="18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399032" cy="1399032"/>
            <wp:effectExtent l="0" t="0" r="0" b="0"/>
            <wp:wrapTight wrapText="bothSides">
              <wp:wrapPolygon edited="0">
                <wp:start x="9707" y="0"/>
                <wp:lineTo x="294" y="9413"/>
                <wp:lineTo x="0" y="10295"/>
                <wp:lineTo x="0" y="11177"/>
                <wp:lineTo x="9707" y="21178"/>
                <wp:lineTo x="11472" y="21178"/>
                <wp:lineTo x="21178" y="11177"/>
                <wp:lineTo x="21178" y="10295"/>
                <wp:lineTo x="20884" y="9413"/>
                <wp:lineTo x="11472" y="0"/>
                <wp:lineTo x="9707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032" cy="13990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2AE1">
        <w:rPr>
          <w:rFonts w:ascii="Perpetua" w:hAnsi="Perpetua"/>
          <w:sz w:val="180"/>
          <w:szCs w:val="180"/>
        </w:rPr>
        <w:t>Free Action</w:t>
      </w:r>
    </w:p>
    <w:p w:rsidR="00EC2AE1" w:rsidRPr="00EC2AE1" w:rsidRDefault="00EC2AE1" w:rsidP="00EC2AE1">
      <w:pPr>
        <w:tabs>
          <w:tab w:val="left" w:pos="4320"/>
        </w:tabs>
        <w:jc w:val="right"/>
        <w:rPr>
          <w:rFonts w:ascii="Perpetua" w:hAnsi="Perpetua"/>
          <w:sz w:val="180"/>
          <w:szCs w:val="180"/>
        </w:rPr>
      </w:pPr>
      <w:r w:rsidRPr="00EC2AE1">
        <w:rPr>
          <w:rFonts w:ascii="Perpetua" w:hAnsi="Perpetua"/>
          <w:sz w:val="180"/>
          <w:szCs w:val="18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1865376" cy="1271016"/>
            <wp:effectExtent l="0" t="0" r="1905" b="5715"/>
            <wp:wrapTight wrapText="bothSides">
              <wp:wrapPolygon edited="0">
                <wp:start x="6840" y="0"/>
                <wp:lineTo x="0" y="10039"/>
                <wp:lineTo x="0" y="11334"/>
                <wp:lineTo x="6840" y="21373"/>
                <wp:lineTo x="14782" y="21373"/>
                <wp:lineTo x="21401" y="11334"/>
                <wp:lineTo x="21401" y="10039"/>
                <wp:lineTo x="14782" y="0"/>
                <wp:lineTo x="684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376" cy="12710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2AE1">
        <w:rPr>
          <w:rFonts w:ascii="Perpetua" w:hAnsi="Perpetua"/>
          <w:sz w:val="180"/>
          <w:szCs w:val="180"/>
        </w:rPr>
        <w:t>Activity</w:t>
      </w:r>
    </w:p>
    <w:p w:rsidR="00EC2AE1" w:rsidRDefault="00EC2AE1" w:rsidP="00EC2AE1">
      <w:pPr>
        <w:tabs>
          <w:tab w:val="left" w:pos="4320"/>
        </w:tabs>
        <w:jc w:val="right"/>
        <w:rPr>
          <w:rFonts w:ascii="Perpetua" w:hAnsi="Perpetua"/>
          <w:sz w:val="180"/>
          <w:szCs w:val="180"/>
        </w:rPr>
      </w:pPr>
      <w:r w:rsidRPr="00EC2AE1">
        <w:rPr>
          <w:rFonts w:ascii="Perpetua" w:hAnsi="Perpetua"/>
          <w:sz w:val="180"/>
          <w:szCs w:val="18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-3175</wp:posOffset>
            </wp:positionV>
            <wp:extent cx="2386584" cy="1234440"/>
            <wp:effectExtent l="0" t="0" r="0" b="3810"/>
            <wp:wrapTight wrapText="bothSides">
              <wp:wrapPolygon edited="0">
                <wp:start x="5173" y="0"/>
                <wp:lineTo x="0" y="10000"/>
                <wp:lineTo x="0" y="11333"/>
                <wp:lineTo x="5173" y="21333"/>
                <wp:lineTo x="16381" y="21333"/>
                <wp:lineTo x="21382" y="11333"/>
                <wp:lineTo x="21382" y="10000"/>
                <wp:lineTo x="16381" y="0"/>
                <wp:lineTo x="5173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584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EC2AE1">
        <w:rPr>
          <w:rFonts w:ascii="Perpetua" w:hAnsi="Perpetua"/>
          <w:sz w:val="180"/>
          <w:szCs w:val="180"/>
        </w:rPr>
        <w:t>Activity</w:t>
      </w:r>
      <w:bookmarkStart w:id="0" w:name="_GoBack"/>
      <w:bookmarkEnd w:id="0"/>
    </w:p>
    <w:p w:rsidR="00173723" w:rsidRPr="00EC2AE1" w:rsidRDefault="00173723" w:rsidP="00EC2AE1">
      <w:pPr>
        <w:tabs>
          <w:tab w:val="left" w:pos="4320"/>
        </w:tabs>
        <w:jc w:val="right"/>
        <w:rPr>
          <w:rFonts w:ascii="Perpetua" w:hAnsi="Perpetua"/>
          <w:sz w:val="180"/>
          <w:szCs w:val="180"/>
        </w:rPr>
      </w:pPr>
      <w:r w:rsidRPr="00173723">
        <w:rPr>
          <w:rFonts w:ascii="Perpetua" w:hAnsi="Perpetua"/>
          <w:sz w:val="180"/>
          <w:szCs w:val="180"/>
        </w:rPr>
        <w:drawing>
          <wp:inline distT="0" distB="0" distL="0" distR="0" wp14:anchorId="2A6B0672" wp14:editId="303CAB6D">
            <wp:extent cx="6843353" cy="148602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43353" cy="1486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3723" w:rsidRPr="00EC2AE1" w:rsidSect="00EC2AE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AE1"/>
    <w:rsid w:val="00173723"/>
    <w:rsid w:val="00EC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8F20D"/>
  <w15:chartTrackingRefBased/>
  <w15:docId w15:val="{B14E5F66-C7C3-4E4A-B3D3-0918A47CC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</Words>
  <Characters>46</Characters>
  <Application>Microsoft Office Word</Application>
  <DocSecurity>0</DocSecurity>
  <Lines>1</Lines>
  <Paragraphs>1</Paragraphs>
  <ScaleCrop>false</ScaleCrop>
  <Company>Federal Reserve System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Melone, Gino</dc:creator>
  <cp:keywords/>
  <dc:description/>
  <cp:lastModifiedBy>Melone, Gino</cp:lastModifiedBy>
  <cp:revision>2</cp:revision>
  <dcterms:created xsi:type="dcterms:W3CDTF">2018-08-17T14:22:00Z</dcterms:created>
  <dcterms:modified xsi:type="dcterms:W3CDTF">2018-08-17T14:50:00Z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4ac82d98-f0ce-4033-a1e1-fcbb04a3cfd9</vt:lpwstr>
  </property>
</Properties>
</file>