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75"/>
        <w:gridCol w:w="4675"/>
      </w:tblGrid>
      <w:tr w:rsidR="008B5123" w:rsidTr="008B5123">
        <w:tc>
          <w:tcPr>
            <w:tcW w:w="4675" w:type="dxa"/>
          </w:tcPr>
          <w:p w:rsidR="008B5123" w:rsidRPr="008B5123" w:rsidRDefault="008B5123" w:rsidP="008B5123">
            <w:pPr>
              <w:jc w:val="center"/>
              <w:rPr>
                <w:rFonts w:ascii="Segoe UI Symbol" w:hAnsi="Segoe UI Symbol"/>
                <w:b/>
              </w:rPr>
            </w:pPr>
            <w:bookmarkStart w:id="0" w:name="_GoBack"/>
            <w:bookmarkEnd w:id="0"/>
            <w:r w:rsidRPr="008B5123">
              <w:rPr>
                <w:b/>
                <w:sz w:val="36"/>
              </w:rPr>
              <w:t>Vallahk</w:t>
            </w:r>
            <w:r>
              <w:rPr>
                <w:b/>
                <w:sz w:val="36"/>
              </w:rPr>
              <w:t xml:space="preserve"> </w:t>
            </w:r>
            <w:r>
              <w:rPr>
                <w:rFonts w:ascii="Segoe UI Symbol" w:hAnsi="Segoe UI Symbol"/>
                <w:b/>
                <w:sz w:val="36"/>
              </w:rPr>
              <w:t>○○○</w:t>
            </w:r>
          </w:p>
        </w:tc>
        <w:tc>
          <w:tcPr>
            <w:tcW w:w="4675" w:type="dxa"/>
          </w:tcPr>
          <w:p w:rsidR="008B5123" w:rsidRPr="008B5123" w:rsidRDefault="008B5123" w:rsidP="008B5123">
            <w:pPr>
              <w:jc w:val="center"/>
              <w:rPr>
                <w:rFonts w:ascii="Segoe UI" w:hAnsi="Segoe UI" w:cs="Segoe UI"/>
                <w:b/>
                <w:sz w:val="28"/>
              </w:rPr>
            </w:pPr>
            <w:r w:rsidRPr="008B5123">
              <w:rPr>
                <w:b/>
                <w:sz w:val="36"/>
              </w:rPr>
              <w:t>Quiselle</w:t>
            </w:r>
            <w:r>
              <w:rPr>
                <w:b/>
                <w:sz w:val="36"/>
              </w:rPr>
              <w:t xml:space="preserve"> </w:t>
            </w:r>
            <w:r w:rsidRPr="008B5123">
              <w:rPr>
                <w:rFonts w:ascii="Segoe UI Symbol" w:hAnsi="Segoe UI Symbol"/>
                <w:b/>
                <w:sz w:val="36"/>
              </w:rPr>
              <w:t>○○○</w:t>
            </w:r>
          </w:p>
        </w:tc>
      </w:tr>
      <w:tr w:rsidR="008B5123" w:rsidTr="008B5123">
        <w:trPr>
          <w:trHeight w:val="7172"/>
        </w:trPr>
        <w:tc>
          <w:tcPr>
            <w:tcW w:w="4675" w:type="dxa"/>
          </w:tcPr>
          <w:p w:rsidR="008B5123" w:rsidRDefault="008B5123" w:rsidP="008B5123">
            <w:pPr>
              <w:pStyle w:val="Default"/>
            </w:pPr>
          </w:p>
          <w:p w:rsidR="008B5123" w:rsidRPr="008B5123" w:rsidRDefault="008B5123" w:rsidP="008B5123">
            <w:pPr>
              <w:rPr>
                <w:rFonts w:cs="Dax"/>
                <w:sz w:val="28"/>
                <w:szCs w:val="28"/>
              </w:rPr>
            </w:pPr>
            <w:r w:rsidRPr="008B5123">
              <w:rPr>
                <w:b/>
                <w:bCs/>
                <w:sz w:val="28"/>
                <w:szCs w:val="28"/>
              </w:rPr>
              <w:t xml:space="preserve">Strategy </w:t>
            </w:r>
            <w:r w:rsidRPr="008B5123">
              <w:rPr>
                <w:rFonts w:cs="Dax"/>
                <w:sz w:val="28"/>
                <w:szCs w:val="28"/>
              </w:rPr>
              <w:t>Vallahk has watched the kobolds hunting to feed the dragons, and he has some respect for their tenacity. Adhering to a rather merciless “survival of the fittest” philosophy, he feels nature should be able to take its course.</w:t>
            </w:r>
          </w:p>
          <w:p w:rsidR="008B5123" w:rsidRPr="008B5123" w:rsidRDefault="008B5123" w:rsidP="008B5123">
            <w:pPr>
              <w:rPr>
                <w:rFonts w:cs="Dax"/>
                <w:sz w:val="28"/>
                <w:szCs w:val="28"/>
              </w:rPr>
            </w:pPr>
            <w:r w:rsidRPr="008B5123">
              <w:rPr>
                <w:b/>
                <w:bCs/>
                <w:sz w:val="28"/>
                <w:szCs w:val="28"/>
              </w:rPr>
              <w:t xml:space="preserve">Personality </w:t>
            </w:r>
            <w:r w:rsidRPr="008B5123">
              <w:rPr>
                <w:rFonts w:cs="Dax"/>
                <w:sz w:val="28"/>
                <w:szCs w:val="28"/>
              </w:rPr>
              <w:t>Vallahk embodies the aggressive, dangerous, and vengeful aspects of the wilds. He is quick to judge and even quicker to anger. His words are fast and fierce.</w:t>
            </w:r>
          </w:p>
          <w:p w:rsidR="008B5123" w:rsidRPr="008B5123" w:rsidRDefault="008B5123" w:rsidP="008B5123">
            <w:pPr>
              <w:rPr>
                <w:rFonts w:cs="Dax"/>
                <w:sz w:val="28"/>
                <w:szCs w:val="28"/>
              </w:rPr>
            </w:pPr>
            <w:r w:rsidRPr="008B5123">
              <w:rPr>
                <w:b/>
                <w:bCs/>
                <w:sz w:val="28"/>
                <w:szCs w:val="28"/>
              </w:rPr>
              <w:t xml:space="preserve">Biases </w:t>
            </w:r>
            <w:r w:rsidRPr="008B5123">
              <w:rPr>
                <w:rFonts w:cs="Dax"/>
                <w:sz w:val="28"/>
                <w:szCs w:val="28"/>
              </w:rPr>
              <w:t>Vallahk admires confidence and self-assurance (+2), but he sees creatures showing weakness as prey (–4).</w:t>
            </w:r>
          </w:p>
          <w:p w:rsidR="008B5123" w:rsidRPr="008B5123" w:rsidRDefault="008B5123" w:rsidP="008B5123">
            <w:pPr>
              <w:rPr>
                <w:rFonts w:cs="Dax"/>
                <w:b/>
                <w:bCs/>
                <w:sz w:val="28"/>
                <w:szCs w:val="28"/>
              </w:rPr>
            </w:pPr>
            <w:r w:rsidRPr="008B5123">
              <w:rPr>
                <w:b/>
                <w:bCs/>
                <w:sz w:val="28"/>
                <w:szCs w:val="28"/>
              </w:rPr>
              <w:t xml:space="preserve">Influence </w:t>
            </w:r>
            <w:r w:rsidRPr="008B5123">
              <w:rPr>
                <w:rFonts w:cs="Dax"/>
                <w:sz w:val="28"/>
                <w:szCs w:val="28"/>
              </w:rPr>
              <w:t>Average Intimidate, Profession (hunter or trapper), or Survival; Hard Perception or Stealth.</w:t>
            </w:r>
          </w:p>
          <w:p w:rsidR="008B5123" w:rsidRDefault="008B5123" w:rsidP="008B5123">
            <w:r w:rsidRPr="008B5123">
              <w:rPr>
                <w:rFonts w:cs="Dax"/>
                <w:b/>
                <w:bCs/>
                <w:sz w:val="28"/>
                <w:szCs w:val="28"/>
              </w:rPr>
              <w:t xml:space="preserve">Special </w:t>
            </w:r>
            <w:r w:rsidRPr="008B5123">
              <w:rPr>
                <w:rFonts w:cs="Dax"/>
                <w:sz w:val="28"/>
                <w:szCs w:val="28"/>
              </w:rPr>
              <w:t>Vallahk cannot stand groveling, which to him includes pandering. If the PCs successfully influence Quiselle with Diplomacy, increase the number of checks required to influence Vallahk to 4.</w:t>
            </w:r>
          </w:p>
        </w:tc>
        <w:tc>
          <w:tcPr>
            <w:tcW w:w="4675" w:type="dxa"/>
          </w:tcPr>
          <w:p w:rsidR="008B5123" w:rsidRDefault="008B5123" w:rsidP="008B5123">
            <w:pPr>
              <w:pStyle w:val="Default"/>
            </w:pPr>
          </w:p>
          <w:p w:rsidR="008B5123" w:rsidRPr="008B5123" w:rsidRDefault="008B5123" w:rsidP="008B5123">
            <w:pPr>
              <w:rPr>
                <w:rFonts w:cs="Dax"/>
                <w:sz w:val="28"/>
                <w:szCs w:val="16"/>
              </w:rPr>
            </w:pPr>
            <w:r w:rsidRPr="008B5123">
              <w:rPr>
                <w:b/>
                <w:bCs/>
                <w:sz w:val="28"/>
                <w:szCs w:val="16"/>
              </w:rPr>
              <w:t xml:space="preserve">Strategy </w:t>
            </w:r>
            <w:r w:rsidRPr="008B5123">
              <w:rPr>
                <w:rFonts w:cs="Dax"/>
                <w:sz w:val="28"/>
                <w:szCs w:val="16"/>
              </w:rPr>
              <w:t>Quiselle prefers a gentle approach that would slow the kobold’s hunting. She knows deep down that with a new clutch of wyrmlings, the dragon problem will only grow over time, but she’s reluctant to give in to violence.</w:t>
            </w:r>
          </w:p>
          <w:p w:rsidR="008B5123" w:rsidRPr="008B5123" w:rsidRDefault="008B5123" w:rsidP="008B5123">
            <w:pPr>
              <w:rPr>
                <w:rFonts w:cs="Dax"/>
                <w:sz w:val="28"/>
                <w:szCs w:val="16"/>
              </w:rPr>
            </w:pPr>
            <w:r w:rsidRPr="008B5123">
              <w:rPr>
                <w:b/>
                <w:bCs/>
                <w:sz w:val="28"/>
                <w:szCs w:val="16"/>
              </w:rPr>
              <w:t xml:space="preserve">Personality </w:t>
            </w:r>
            <w:r w:rsidRPr="008B5123">
              <w:rPr>
                <w:rFonts w:cs="Dax"/>
                <w:sz w:val="28"/>
                <w:szCs w:val="16"/>
              </w:rPr>
              <w:t>Quiselle represents the protective, patient, and nurturing aspects of nature. Although generally happy and carefree, she has become melancholy thanks to the dragons’ ravenous appetites.</w:t>
            </w:r>
          </w:p>
          <w:p w:rsidR="008B5123" w:rsidRPr="008B5123" w:rsidRDefault="008B5123" w:rsidP="008B5123">
            <w:pPr>
              <w:rPr>
                <w:rFonts w:cs="Dax"/>
                <w:sz w:val="28"/>
                <w:szCs w:val="16"/>
              </w:rPr>
            </w:pPr>
            <w:r w:rsidRPr="008B5123">
              <w:rPr>
                <w:b/>
                <w:bCs/>
                <w:sz w:val="28"/>
                <w:szCs w:val="16"/>
              </w:rPr>
              <w:t xml:space="preserve">Biases </w:t>
            </w:r>
            <w:r w:rsidRPr="008B5123">
              <w:rPr>
                <w:rFonts w:cs="Dax"/>
                <w:sz w:val="28"/>
                <w:szCs w:val="16"/>
              </w:rPr>
              <w:t>Quiselle appreciates those with a positive, optimistic attitude (+2), but those who show aggression frustrate her (–2).</w:t>
            </w:r>
          </w:p>
          <w:p w:rsidR="008B5123" w:rsidRPr="008B5123" w:rsidRDefault="008B5123" w:rsidP="008B5123">
            <w:pPr>
              <w:rPr>
                <w:rFonts w:cs="Dax"/>
                <w:sz w:val="28"/>
                <w:szCs w:val="16"/>
              </w:rPr>
            </w:pPr>
            <w:r w:rsidRPr="008B5123">
              <w:rPr>
                <w:b/>
                <w:bCs/>
                <w:sz w:val="28"/>
                <w:szCs w:val="16"/>
              </w:rPr>
              <w:t xml:space="preserve">Influence </w:t>
            </w:r>
            <w:r w:rsidRPr="008B5123">
              <w:rPr>
                <w:rFonts w:cs="Dax"/>
                <w:sz w:val="28"/>
                <w:szCs w:val="16"/>
              </w:rPr>
              <w:t>Average Diplomacy, Handle Animal, or Heal; Hard Knowledge (nature) or Perform (any)</w:t>
            </w:r>
          </w:p>
          <w:p w:rsidR="008B5123" w:rsidRDefault="008B5123" w:rsidP="008B5123">
            <w:r w:rsidRPr="008B5123">
              <w:rPr>
                <w:b/>
                <w:bCs/>
                <w:sz w:val="28"/>
                <w:szCs w:val="16"/>
              </w:rPr>
              <w:t xml:space="preserve">Advantage </w:t>
            </w:r>
            <w:r w:rsidRPr="008B5123">
              <w:rPr>
                <w:rFonts w:cs="Dax"/>
                <w:sz w:val="28"/>
                <w:szCs w:val="16"/>
              </w:rPr>
              <w:t>Quiselle tolerates Vallahk’s occasional bloodlust, but she doesn’t like to see it encouraged. If the PCs successfully influence Vallahk with Intimidate, increase the number of checks required to influence Quiselle to 4.</w:t>
            </w:r>
          </w:p>
        </w:tc>
      </w:tr>
    </w:tbl>
    <w:p w:rsidR="00E37628" w:rsidRDefault="00E37628"/>
    <w:p w:rsidR="008B5123" w:rsidRDefault="008B5123" w:rsidP="008B5123">
      <w:pPr>
        <w:jc w:val="center"/>
        <w:rPr>
          <w:sz w:val="72"/>
        </w:rPr>
      </w:pPr>
      <w:r>
        <w:rPr>
          <w:sz w:val="72"/>
        </w:rPr>
        <w:t>PC Skill Checks Used</w:t>
      </w:r>
    </w:p>
    <w:p w:rsidR="008B5123" w:rsidRPr="008B5123" w:rsidRDefault="008B5123" w:rsidP="008B5123">
      <w:pPr>
        <w:jc w:val="center"/>
        <w:rPr>
          <w:sz w:val="72"/>
        </w:rPr>
      </w:pPr>
      <w:r w:rsidRPr="008B5123">
        <w:rPr>
          <w:sz w:val="72"/>
        </w:rPr>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p>
    <w:tbl>
      <w:tblPr>
        <w:tblStyle w:val="TableGrid"/>
        <w:tblW w:w="0" w:type="auto"/>
        <w:tblLook w:val="04A0" w:firstRow="1" w:lastRow="0" w:firstColumn="1" w:lastColumn="0" w:noHBand="0" w:noVBand="1"/>
      </w:tblPr>
      <w:tblGrid>
        <w:gridCol w:w="3116"/>
        <w:gridCol w:w="3117"/>
        <w:gridCol w:w="3117"/>
      </w:tblGrid>
      <w:tr w:rsidR="008B5123" w:rsidTr="008B5123">
        <w:tc>
          <w:tcPr>
            <w:tcW w:w="3116" w:type="dxa"/>
          </w:tcPr>
          <w:p w:rsidR="008B5123" w:rsidRPr="008B5123" w:rsidRDefault="008B5123" w:rsidP="008B5123">
            <w:pPr>
              <w:jc w:val="center"/>
              <w:rPr>
                <w:b/>
                <w:sz w:val="36"/>
                <w:szCs w:val="36"/>
              </w:rPr>
            </w:pPr>
            <w:r w:rsidRPr="008B5123">
              <w:rPr>
                <w:b/>
                <w:sz w:val="32"/>
                <w:szCs w:val="36"/>
              </w:rPr>
              <w:lastRenderedPageBreak/>
              <w:t xml:space="preserve">Medda Spiritbearer </w:t>
            </w:r>
            <w:r>
              <w:rPr>
                <w:rFonts w:ascii="Segoe UI Symbol" w:hAnsi="Segoe UI Symbol"/>
                <w:b/>
                <w:sz w:val="36"/>
                <w:szCs w:val="36"/>
              </w:rPr>
              <w:t>○○</w:t>
            </w:r>
          </w:p>
        </w:tc>
        <w:tc>
          <w:tcPr>
            <w:tcW w:w="3117" w:type="dxa"/>
          </w:tcPr>
          <w:p w:rsidR="008B5123" w:rsidRPr="008B5123" w:rsidRDefault="008B5123" w:rsidP="008B5123">
            <w:pPr>
              <w:jc w:val="center"/>
              <w:rPr>
                <w:b/>
                <w:sz w:val="36"/>
              </w:rPr>
            </w:pPr>
            <w:r w:rsidRPr="008B5123">
              <w:rPr>
                <w:b/>
                <w:sz w:val="36"/>
              </w:rPr>
              <w:t>Kragr Bloodhound</w:t>
            </w:r>
            <w:r w:rsidRPr="008B5123">
              <w:rPr>
                <w:b/>
                <w:sz w:val="36"/>
              </w:rPr>
              <w:br/>
            </w:r>
            <w:r w:rsidRPr="008B5123">
              <w:rPr>
                <w:rFonts w:ascii="Segoe UI Symbol" w:hAnsi="Segoe UI Symbol"/>
                <w:b/>
                <w:sz w:val="36"/>
              </w:rPr>
              <w:t>○○○</w:t>
            </w:r>
            <w:r>
              <w:rPr>
                <w:rFonts w:ascii="Segoe UI Symbol" w:hAnsi="Segoe UI Symbol"/>
                <w:b/>
                <w:sz w:val="36"/>
              </w:rPr>
              <w:t>○</w:t>
            </w:r>
          </w:p>
        </w:tc>
        <w:tc>
          <w:tcPr>
            <w:tcW w:w="3117" w:type="dxa"/>
          </w:tcPr>
          <w:p w:rsidR="008B5123" w:rsidRPr="008B5123" w:rsidRDefault="008B5123" w:rsidP="008B5123">
            <w:pPr>
              <w:jc w:val="center"/>
              <w:rPr>
                <w:b/>
                <w:sz w:val="36"/>
                <w:szCs w:val="36"/>
              </w:rPr>
            </w:pPr>
            <w:r w:rsidRPr="008B5123">
              <w:rPr>
                <w:b/>
                <w:sz w:val="36"/>
                <w:szCs w:val="36"/>
              </w:rPr>
              <w:t>Jala the Patient</w:t>
            </w:r>
          </w:p>
          <w:p w:rsidR="008B5123" w:rsidRPr="008B5123" w:rsidRDefault="008B5123" w:rsidP="008B5123">
            <w:pPr>
              <w:jc w:val="center"/>
              <w:rPr>
                <w:rFonts w:ascii="Segoe UI Symbol" w:hAnsi="Segoe UI Symbol"/>
                <w:b/>
                <w:sz w:val="36"/>
                <w:szCs w:val="36"/>
              </w:rPr>
            </w:pPr>
            <w:r w:rsidRPr="008B5123">
              <w:rPr>
                <w:rFonts w:ascii="Segoe UI Symbol" w:hAnsi="Segoe UI Symbol"/>
                <w:b/>
                <w:sz w:val="36"/>
                <w:szCs w:val="36"/>
              </w:rPr>
              <w:t>○○○</w:t>
            </w:r>
          </w:p>
        </w:tc>
      </w:tr>
      <w:tr w:rsidR="008B5123" w:rsidTr="008B5123">
        <w:trPr>
          <w:trHeight w:val="9323"/>
        </w:trPr>
        <w:tc>
          <w:tcPr>
            <w:tcW w:w="3116" w:type="dxa"/>
          </w:tcPr>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Personality </w:t>
            </w:r>
            <w:r w:rsidRPr="008B5123">
              <w:rPr>
                <w:rFonts w:cs="Dax"/>
                <w:szCs w:val="16"/>
              </w:rPr>
              <w:t>Medda is trusting and seeks peace, but she’s not afraid to fight against evil at any cost.</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Biases </w:t>
            </w:r>
            <w:r w:rsidRPr="008B5123">
              <w:rPr>
                <w:rFonts w:cs="Dax"/>
                <w:szCs w:val="16"/>
              </w:rPr>
              <w:t>Medda has a bias toward outward followers of good-aligned deities (+2) and against those who are violent for glory or personal gain (–2).</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Influence </w:t>
            </w:r>
            <w:r w:rsidRPr="008B5123">
              <w:rPr>
                <w:rFonts w:cs="Dax"/>
                <w:szCs w:val="16"/>
              </w:rPr>
              <w:t>Easy Knowledge (religion) or Perform (oratory)</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Successes Needed </w:t>
            </w:r>
            <w:r w:rsidRPr="008B5123">
              <w:rPr>
                <w:rFonts w:cs="Dax"/>
                <w:szCs w:val="16"/>
              </w:rPr>
              <w:t>2 checks</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Discovery </w:t>
            </w:r>
            <w:r w:rsidRPr="008B5123">
              <w:rPr>
                <w:rFonts w:cs="Dax"/>
                <w:szCs w:val="16"/>
              </w:rPr>
              <w:t>Easy Knowledge (religion) or Sense Motive</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Advantage </w:t>
            </w:r>
            <w:r w:rsidRPr="008B5123">
              <w:rPr>
                <w:rFonts w:cs="Dax"/>
                <w:szCs w:val="16"/>
              </w:rPr>
              <w:t>Medda’s bloody bandage and celestial rune scars symbolize her devotion to Vildeis, the empyreal lord known as the Cardinal Martyr. She selflessly fights any encroaching evil.</w:t>
            </w:r>
          </w:p>
          <w:p w:rsidR="008B5123" w:rsidRPr="008B5123" w:rsidRDefault="008B5123" w:rsidP="008B5123">
            <w:pPr>
              <w:pStyle w:val="Default"/>
              <w:rPr>
                <w:sz w:val="22"/>
              </w:rPr>
            </w:pPr>
          </w:p>
          <w:p w:rsidR="008B5123" w:rsidRPr="008B5123" w:rsidRDefault="008B5123" w:rsidP="008B5123">
            <w:r w:rsidRPr="008B5123">
              <w:rPr>
                <w:b/>
                <w:bCs/>
                <w:szCs w:val="16"/>
              </w:rPr>
              <w:t xml:space="preserve">Special </w:t>
            </w:r>
            <w:r w:rsidRPr="008B5123">
              <w:rPr>
                <w:rFonts w:cs="Dax"/>
                <w:szCs w:val="16"/>
              </w:rPr>
              <w:t>If the PCs support Medda directly, she becomes inspired and even more fervent. The DC to influence the other council members decreases by one step (Hard to Average and Average to Easy).</w:t>
            </w:r>
          </w:p>
        </w:tc>
        <w:tc>
          <w:tcPr>
            <w:tcW w:w="3117" w:type="dxa"/>
          </w:tcPr>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Personality </w:t>
            </w:r>
            <w:r w:rsidRPr="008B5123">
              <w:rPr>
                <w:rFonts w:cs="Dax"/>
                <w:szCs w:val="16"/>
              </w:rPr>
              <w:t>Kragr is short tempered and impatient. He sees no value in the Twinhorns’ annual visit to this area.</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Biases </w:t>
            </w:r>
            <w:r w:rsidRPr="008B5123">
              <w:rPr>
                <w:rFonts w:cs="Dax"/>
                <w:szCs w:val="16"/>
              </w:rPr>
              <w:t>Kragr admires physically powerful creatures with a combined Strength and Constitution score above 30 (+2); he looks down on weak creatures whose combined Strength, Dexterity, and Constitution are 36 or lower (–2).</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Influence </w:t>
            </w:r>
            <w:r w:rsidRPr="008B5123">
              <w:rPr>
                <w:rFonts w:cs="Dax"/>
                <w:szCs w:val="16"/>
              </w:rPr>
              <w:t>Average Intimidate; Hard Diplomacy or Bluff</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Successes Needed </w:t>
            </w:r>
            <w:r w:rsidRPr="008B5123">
              <w:rPr>
                <w:rFonts w:cs="Dax"/>
                <w:szCs w:val="16"/>
              </w:rPr>
              <w:t>4 checks</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Discovery </w:t>
            </w:r>
            <w:r w:rsidRPr="008B5123">
              <w:rPr>
                <w:rFonts w:cs="Dax"/>
                <w:szCs w:val="16"/>
              </w:rPr>
              <w:t>Average Knowledge (local) or Sense Motive</w:t>
            </w:r>
          </w:p>
          <w:p w:rsidR="008B5123" w:rsidRPr="008B5123" w:rsidRDefault="008B5123" w:rsidP="008B5123">
            <w:pPr>
              <w:pStyle w:val="Default"/>
              <w:rPr>
                <w:sz w:val="22"/>
              </w:rPr>
            </w:pPr>
          </w:p>
          <w:p w:rsidR="008B5123" w:rsidRPr="008B5123" w:rsidRDefault="008B5123" w:rsidP="008B5123">
            <w:r w:rsidRPr="008B5123">
              <w:rPr>
                <w:b/>
                <w:bCs/>
                <w:szCs w:val="16"/>
              </w:rPr>
              <w:t xml:space="preserve">Advantage </w:t>
            </w:r>
            <w:r w:rsidRPr="008B5123">
              <w:rPr>
                <w:rFonts w:cs="Dax"/>
                <w:szCs w:val="16"/>
              </w:rPr>
              <w:t>Kragr doesn’t like people to think he’s a coward. Insinuating that he’s afraid motivates him to look strong (+4), but outright calling him a coward makes him angry (–2).</w:t>
            </w:r>
          </w:p>
        </w:tc>
        <w:tc>
          <w:tcPr>
            <w:tcW w:w="3117" w:type="dxa"/>
          </w:tcPr>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Personality </w:t>
            </w:r>
            <w:r w:rsidRPr="008B5123">
              <w:rPr>
                <w:rFonts w:cs="Dax"/>
                <w:szCs w:val="16"/>
              </w:rPr>
              <w:t>Jala is often silent, waiting for the right moment to speak. When she does, her words are direct and to the point.</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Biases </w:t>
            </w:r>
            <w:r w:rsidRPr="008B5123">
              <w:rPr>
                <w:rFonts w:cs="Dax"/>
                <w:szCs w:val="16"/>
              </w:rPr>
              <w:t>Jala prefers to hear reasoned arguments (+2) and dislikes impassioned pleas that depend on emotional manipulation (–2).</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Influence </w:t>
            </w:r>
            <w:r w:rsidRPr="008B5123">
              <w:rPr>
                <w:rFonts w:cs="Dax"/>
                <w:szCs w:val="16"/>
              </w:rPr>
              <w:t>Average Knowledge (nature) or Profession (soldier); Hard Knowledge (religion)</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Successes Needed </w:t>
            </w:r>
            <w:r w:rsidRPr="008B5123">
              <w:rPr>
                <w:rFonts w:cs="Dax"/>
                <w:szCs w:val="16"/>
              </w:rPr>
              <w:t>3 checks</w:t>
            </w:r>
          </w:p>
          <w:p w:rsidR="008B5123" w:rsidRPr="008B5123" w:rsidRDefault="008B5123" w:rsidP="008B5123">
            <w:pPr>
              <w:pStyle w:val="Default"/>
              <w:rPr>
                <w:sz w:val="22"/>
              </w:rPr>
            </w:pPr>
          </w:p>
          <w:p w:rsidR="008B5123" w:rsidRPr="008B5123" w:rsidRDefault="008B5123" w:rsidP="008B5123">
            <w:pPr>
              <w:rPr>
                <w:rFonts w:cs="Dax"/>
                <w:szCs w:val="16"/>
              </w:rPr>
            </w:pPr>
            <w:r w:rsidRPr="008B5123">
              <w:rPr>
                <w:b/>
                <w:bCs/>
                <w:szCs w:val="16"/>
              </w:rPr>
              <w:t xml:space="preserve">Discovery </w:t>
            </w:r>
            <w:r w:rsidRPr="008B5123">
              <w:rPr>
                <w:rFonts w:cs="Dax"/>
                <w:szCs w:val="16"/>
              </w:rPr>
              <w:t>Average Knowledge (nature) or Sense Motive</w:t>
            </w:r>
          </w:p>
          <w:p w:rsidR="008B5123" w:rsidRPr="008B5123" w:rsidRDefault="008B5123" w:rsidP="008B5123">
            <w:pPr>
              <w:pStyle w:val="Default"/>
              <w:rPr>
                <w:sz w:val="22"/>
              </w:rPr>
            </w:pPr>
          </w:p>
          <w:p w:rsidR="008B5123" w:rsidRPr="008B5123" w:rsidRDefault="008B5123" w:rsidP="008B5123">
            <w:r w:rsidRPr="008B5123">
              <w:rPr>
                <w:b/>
                <w:bCs/>
                <w:szCs w:val="16"/>
              </w:rPr>
              <w:t xml:space="preserve">Advantage </w:t>
            </w:r>
            <w:r w:rsidRPr="008B5123">
              <w:rPr>
                <w:rFonts w:cs="Dax"/>
                <w:szCs w:val="16"/>
              </w:rPr>
              <w:t>Jala still retains her hunting instincts, silently evaluating the situation and acting only when most effective. She reacts well to facts (+2), but not to emotional appeals (–2).</w:t>
            </w:r>
          </w:p>
        </w:tc>
      </w:tr>
    </w:tbl>
    <w:p w:rsidR="008B5123" w:rsidRDefault="00E70B5F" w:rsidP="00E70B5F">
      <w:pPr>
        <w:jc w:val="center"/>
        <w:rPr>
          <w:sz w:val="72"/>
        </w:rPr>
      </w:pPr>
      <w:r>
        <w:rPr>
          <w:sz w:val="72"/>
        </w:rPr>
        <w:t>PC Skill Checks Used</w:t>
      </w:r>
      <w:r>
        <w:rPr>
          <w:sz w:val="72"/>
        </w:rPr>
        <w:br/>
      </w:r>
      <w:r w:rsidRPr="00E70B5F">
        <w:rPr>
          <w:sz w:val="24"/>
        </w:rPr>
        <w:t>1</w:t>
      </w:r>
      <w:r>
        <w:rPr>
          <w:sz w:val="24"/>
        </w:rPr>
        <w:tab/>
      </w:r>
      <w:r w:rsidRPr="00E70B5F">
        <w:rPr>
          <w:sz w:val="24"/>
        </w:rPr>
        <w:tab/>
        <w:t>2</w:t>
      </w:r>
      <w:r>
        <w:rPr>
          <w:sz w:val="24"/>
        </w:rPr>
        <w:tab/>
      </w:r>
      <w:r w:rsidRPr="00E70B5F">
        <w:rPr>
          <w:sz w:val="24"/>
        </w:rPr>
        <w:tab/>
        <w:t>3</w:t>
      </w:r>
      <w:r w:rsidRPr="00E70B5F">
        <w:rPr>
          <w:sz w:val="24"/>
        </w:rPr>
        <w:tab/>
      </w:r>
      <w:r>
        <w:rPr>
          <w:sz w:val="24"/>
        </w:rPr>
        <w:tab/>
      </w:r>
      <w:r w:rsidRPr="00E70B5F">
        <w:rPr>
          <w:sz w:val="24"/>
        </w:rPr>
        <w:t>4</w:t>
      </w:r>
      <w:r w:rsidRPr="00E70B5F">
        <w:rPr>
          <w:sz w:val="24"/>
        </w:rPr>
        <w:tab/>
      </w:r>
      <w:r>
        <w:rPr>
          <w:sz w:val="24"/>
        </w:rPr>
        <w:tab/>
      </w:r>
      <w:r w:rsidRPr="00E70B5F">
        <w:rPr>
          <w:sz w:val="24"/>
        </w:rPr>
        <w:t>5</w:t>
      </w:r>
      <w:r w:rsidRPr="00E70B5F">
        <w:rPr>
          <w:sz w:val="24"/>
        </w:rPr>
        <w:tab/>
      </w:r>
      <w:r>
        <w:rPr>
          <w:sz w:val="24"/>
        </w:rPr>
        <w:tab/>
      </w:r>
      <w:r w:rsidRPr="00E70B5F">
        <w:rPr>
          <w:sz w:val="24"/>
        </w:rPr>
        <w:t>6</w:t>
      </w:r>
    </w:p>
    <w:p w:rsidR="008B5123" w:rsidRPr="00E70B5F" w:rsidRDefault="00E70B5F" w:rsidP="00E70B5F">
      <w:pPr>
        <w:spacing w:after="0"/>
        <w:jc w:val="center"/>
        <w:rPr>
          <w:rFonts w:ascii="Segoe UI Symbol" w:hAnsi="Segoe UI Symbol"/>
          <w:b/>
          <w:sz w:val="44"/>
        </w:rPr>
      </w:pPr>
      <w:r w:rsidRPr="00E70B5F">
        <w:rPr>
          <w:rFonts w:ascii="Segoe UI Symbol" w:hAnsi="Segoe UI Symbol"/>
          <w:b/>
          <w:sz w:val="44"/>
        </w:rPr>
        <w:t>○○○</w:t>
      </w:r>
      <w:r w:rsidRPr="00E70B5F">
        <w:rPr>
          <w:rFonts w:ascii="Segoe UI Symbol" w:hAnsi="Segoe UI Symbol"/>
          <w:b/>
          <w:sz w:val="44"/>
        </w:rPr>
        <w:tab/>
        <w:t>○○○</w:t>
      </w:r>
      <w:r w:rsidRPr="00E70B5F">
        <w:rPr>
          <w:rFonts w:ascii="Segoe UI Symbol" w:hAnsi="Segoe UI Symbol"/>
          <w:b/>
          <w:sz w:val="44"/>
        </w:rPr>
        <w:tab/>
        <w:t>○○○</w:t>
      </w:r>
      <w:r w:rsidRPr="00E70B5F">
        <w:rPr>
          <w:rFonts w:ascii="Segoe UI Symbol" w:hAnsi="Segoe UI Symbol"/>
          <w:b/>
          <w:sz w:val="44"/>
        </w:rPr>
        <w:tab/>
        <w:t>○○○</w:t>
      </w:r>
      <w:r w:rsidRPr="00E70B5F">
        <w:rPr>
          <w:rFonts w:ascii="Segoe UI Symbol" w:hAnsi="Segoe UI Symbol"/>
          <w:b/>
          <w:sz w:val="44"/>
        </w:rPr>
        <w:tab/>
        <w:t>○○○</w:t>
      </w:r>
      <w:r w:rsidRPr="00E70B5F">
        <w:rPr>
          <w:rFonts w:ascii="Segoe UI Symbol" w:hAnsi="Segoe UI Symbol"/>
          <w:b/>
          <w:sz w:val="44"/>
        </w:rPr>
        <w:tab/>
        <w:t>○○○</w:t>
      </w:r>
    </w:p>
    <w:p w:rsidR="00E70B5F" w:rsidRPr="00E70B5F" w:rsidRDefault="00E70B5F" w:rsidP="00E70B5F">
      <w:pPr>
        <w:spacing w:after="0"/>
        <w:rPr>
          <w:rFonts w:ascii="Segoe UI Symbol" w:hAnsi="Segoe UI Symbol"/>
          <w:b/>
          <w:sz w:val="44"/>
        </w:rPr>
      </w:pPr>
      <w:r>
        <w:rPr>
          <w:rFonts w:ascii="Segoe UI Symbol" w:hAnsi="Segoe UI Symbol"/>
          <w:b/>
          <w:sz w:val="44"/>
        </w:rPr>
        <w:lastRenderedPageBreak/>
        <w:t>4 Player Scaling:</w:t>
      </w:r>
      <w:r>
        <w:rPr>
          <w:rFonts w:ascii="Segoe UI Symbol" w:hAnsi="Segoe UI Symbol"/>
          <w:b/>
          <w:sz w:val="44"/>
        </w:rPr>
        <w:tab/>
      </w:r>
      <w:r w:rsidRPr="00E70B5F">
        <w:rPr>
          <w:rFonts w:ascii="Segoe UI Symbol" w:hAnsi="Segoe UI Symbol"/>
          <w:b/>
          <w:sz w:val="44"/>
        </w:rPr>
        <w:t>○</w:t>
      </w:r>
      <w:r w:rsidRPr="00E70B5F">
        <w:rPr>
          <w:rFonts w:ascii="Segoe UI Symbol" w:hAnsi="Segoe UI Symbol"/>
          <w:b/>
          <w:sz w:val="44"/>
        </w:rPr>
        <w:tab/>
      </w:r>
      <w:r w:rsidRPr="00E70B5F">
        <w:rPr>
          <w:rFonts w:ascii="Segoe UI Symbol" w:hAnsi="Segoe UI Symbol"/>
          <w:b/>
          <w:sz w:val="44"/>
        </w:rPr>
        <w:tab/>
        <w:t>○</w:t>
      </w:r>
      <w:r w:rsidRPr="00E70B5F">
        <w:rPr>
          <w:rFonts w:ascii="Segoe UI Symbol" w:hAnsi="Segoe UI Symbol"/>
          <w:b/>
          <w:sz w:val="44"/>
        </w:rPr>
        <w:tab/>
      </w:r>
      <w:r w:rsidRPr="00E70B5F">
        <w:rPr>
          <w:rFonts w:ascii="Segoe UI Symbol" w:hAnsi="Segoe UI Symbol"/>
          <w:b/>
          <w:sz w:val="44"/>
        </w:rPr>
        <w:tab/>
        <w:t>○</w:t>
      </w:r>
      <w:r w:rsidRPr="00E70B5F">
        <w:rPr>
          <w:rFonts w:ascii="Segoe UI Symbol" w:hAnsi="Segoe UI Symbol"/>
          <w:b/>
          <w:sz w:val="44"/>
        </w:rPr>
        <w:tab/>
      </w:r>
      <w:r w:rsidRPr="00E70B5F">
        <w:rPr>
          <w:rFonts w:ascii="Segoe UI Symbol" w:hAnsi="Segoe UI Symbol"/>
          <w:b/>
          <w:sz w:val="44"/>
        </w:rPr>
        <w:tab/>
        <w:t>○</w:t>
      </w:r>
    </w:p>
    <w:sectPr w:rsidR="00E70B5F" w:rsidRPr="00E70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Calibri"/>
    <w:charset w:val="00"/>
    <w:family w:val="swiss"/>
    <w:notTrueType/>
    <w:pitch w:val="default"/>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23"/>
    <w:rsid w:val="00362CBD"/>
    <w:rsid w:val="008B5123"/>
    <w:rsid w:val="00DF6AA7"/>
    <w:rsid w:val="00E37628"/>
    <w:rsid w:val="00E70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DE50E-1B33-4A33-A150-94A3E1EA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5123"/>
    <w:pPr>
      <w:autoSpaceDE w:val="0"/>
      <w:autoSpaceDN w:val="0"/>
      <w:adjustRightInd w:val="0"/>
      <w:spacing w:after="0" w:line="240" w:lineRule="auto"/>
    </w:pPr>
    <w:rPr>
      <w:rFonts w:ascii="Dax" w:hAnsi="Dax" w:cs="Dax"/>
      <w:color w:val="000000"/>
      <w:sz w:val="24"/>
      <w:szCs w:val="24"/>
    </w:rPr>
  </w:style>
  <w:style w:type="paragraph" w:customStyle="1" w:styleId="Pa24">
    <w:name w:val="Pa24"/>
    <w:basedOn w:val="Default"/>
    <w:next w:val="Default"/>
    <w:uiPriority w:val="99"/>
    <w:rsid w:val="008B5123"/>
    <w:pPr>
      <w:spacing w:line="161" w:lineRule="atLeast"/>
    </w:pPr>
    <w:rPr>
      <w:rFonts w:cstheme="minorBidi"/>
      <w:color w:val="auto"/>
    </w:rPr>
  </w:style>
  <w:style w:type="paragraph" w:styleId="BalloonText">
    <w:name w:val="Balloon Text"/>
    <w:basedOn w:val="Normal"/>
    <w:link w:val="BalloonTextChar"/>
    <w:uiPriority w:val="99"/>
    <w:semiHidden/>
    <w:unhideWhenUsed/>
    <w:rsid w:val="008B5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SMSC IT</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Hallberg (GE)</dc:creator>
  <cp:keywords/>
  <dc:description/>
  <cp:lastModifiedBy>Kyle Hallberg</cp:lastModifiedBy>
  <cp:revision>2</cp:revision>
  <cp:lastPrinted>2018-02-15T16:44:00Z</cp:lastPrinted>
  <dcterms:created xsi:type="dcterms:W3CDTF">2018-05-16T14:43:00Z</dcterms:created>
  <dcterms:modified xsi:type="dcterms:W3CDTF">2018-05-16T14:43:00Z</dcterms:modified>
</cp:coreProperties>
</file>