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10C" w:rsidRPr="007906AB" w:rsidRDefault="00CA432E" w:rsidP="007906AB">
      <w:pPr>
        <w:jc w:val="center"/>
        <w:rPr>
          <w:sz w:val="36"/>
          <w:szCs w:val="36"/>
        </w:rPr>
      </w:pPr>
      <w:r w:rsidRPr="007906AB">
        <w:rPr>
          <w:sz w:val="36"/>
          <w:szCs w:val="36"/>
        </w:rPr>
        <w:t>3-17 Name Cheat Sheet</w:t>
      </w:r>
    </w:p>
    <w:p w:rsidR="00CA432E" w:rsidRDefault="00CA432E" w:rsidP="00CA432E">
      <w:pPr>
        <w:spacing w:after="0"/>
      </w:pPr>
      <w:r w:rsidRPr="007906AB">
        <w:rPr>
          <w:b/>
          <w:u w:val="single"/>
        </w:rPr>
        <w:t>Lotus Annals</w:t>
      </w:r>
      <w:r>
        <w:t xml:space="preserve"> – the McGuffin for the scenario</w:t>
      </w:r>
    </w:p>
    <w:p w:rsidR="00CA432E" w:rsidRDefault="00CA432E" w:rsidP="00CA432E">
      <w:pPr>
        <w:spacing w:after="0"/>
      </w:pPr>
      <w:proofErr w:type="spellStart"/>
      <w:r w:rsidRPr="007906AB">
        <w:rPr>
          <w:b/>
          <w:u w:val="single"/>
        </w:rPr>
        <w:t>Nagajor</w:t>
      </w:r>
      <w:proofErr w:type="spellEnd"/>
      <w:r>
        <w:t xml:space="preserve"> – country the scenario takes place in</w:t>
      </w:r>
    </w:p>
    <w:p w:rsidR="00CA432E" w:rsidRDefault="00CA432E" w:rsidP="00CA432E">
      <w:pPr>
        <w:spacing w:after="0"/>
      </w:pPr>
      <w:proofErr w:type="spellStart"/>
      <w:r w:rsidRPr="007906AB">
        <w:rPr>
          <w:b/>
          <w:u w:val="single"/>
        </w:rPr>
        <w:t>Nibung</w:t>
      </w:r>
      <w:proofErr w:type="spellEnd"/>
      <w:r>
        <w:t xml:space="preserve"> – farming town the scenario takes place in</w:t>
      </w:r>
    </w:p>
    <w:p w:rsidR="00CA432E" w:rsidRDefault="00CA432E" w:rsidP="00CA432E">
      <w:pPr>
        <w:spacing w:after="0"/>
      </w:pPr>
    </w:p>
    <w:p w:rsidR="00CA432E" w:rsidRDefault="00CA432E" w:rsidP="00CA432E">
      <w:pPr>
        <w:spacing w:after="0"/>
      </w:pPr>
      <w:proofErr w:type="spellStart"/>
      <w:r w:rsidRPr="007906AB">
        <w:rPr>
          <w:b/>
          <w:u w:val="single"/>
        </w:rPr>
        <w:t>Yesmoro</w:t>
      </w:r>
      <w:proofErr w:type="spellEnd"/>
      <w:r>
        <w:t xml:space="preserve"> – farmer being attacked by the beetles</w:t>
      </w:r>
    </w:p>
    <w:p w:rsidR="00CA432E" w:rsidRDefault="00CA432E" w:rsidP="00CA432E">
      <w:pPr>
        <w:spacing w:after="0"/>
      </w:pPr>
    </w:p>
    <w:p w:rsidR="00CA432E" w:rsidRDefault="00CA432E" w:rsidP="00CA432E">
      <w:pPr>
        <w:spacing w:after="0"/>
      </w:pPr>
      <w:r w:rsidRPr="007906AB">
        <w:rPr>
          <w:b/>
          <w:u w:val="single"/>
        </w:rPr>
        <w:t>Daughters of the Locus</w:t>
      </w:r>
      <w:r>
        <w:t xml:space="preserve"> – rival gang</w:t>
      </w:r>
      <w:r w:rsidR="007906AB">
        <w:t>, focuses on trying to keep things the way they’ve always been</w:t>
      </w:r>
    </w:p>
    <w:p w:rsidR="00CA432E" w:rsidRDefault="00CA432E" w:rsidP="00CA432E">
      <w:pPr>
        <w:spacing w:after="0"/>
      </w:pPr>
      <w:r w:rsidRPr="007906AB">
        <w:rPr>
          <w:b/>
          <w:u w:val="single"/>
        </w:rPr>
        <w:t>Ruby Circle</w:t>
      </w:r>
      <w:r>
        <w:t xml:space="preserve"> – rival gang</w:t>
      </w:r>
      <w:r w:rsidR="007906AB">
        <w:t xml:space="preserve">, focuses on opening </w:t>
      </w:r>
      <w:proofErr w:type="spellStart"/>
      <w:r w:rsidR="007906AB">
        <w:t>Nibung</w:t>
      </w:r>
      <w:proofErr w:type="spellEnd"/>
      <w:r w:rsidR="007906AB">
        <w:t xml:space="preserve"> up to foreign trade</w:t>
      </w:r>
    </w:p>
    <w:p w:rsidR="00CA432E" w:rsidRDefault="00CA432E" w:rsidP="00CA432E">
      <w:pPr>
        <w:spacing w:after="0"/>
      </w:pPr>
      <w:r w:rsidRPr="007906AB">
        <w:rPr>
          <w:b/>
          <w:u w:val="single"/>
        </w:rPr>
        <w:t xml:space="preserve">Wise </w:t>
      </w:r>
      <w:proofErr w:type="spellStart"/>
      <w:r w:rsidRPr="007906AB">
        <w:rPr>
          <w:b/>
          <w:u w:val="single"/>
        </w:rPr>
        <w:t>Owani</w:t>
      </w:r>
      <w:proofErr w:type="spellEnd"/>
      <w:r>
        <w:t xml:space="preserve"> – previous magistrate</w:t>
      </w:r>
    </w:p>
    <w:p w:rsidR="00CA432E" w:rsidRDefault="00CA432E" w:rsidP="00CA432E">
      <w:pPr>
        <w:spacing w:after="0"/>
      </w:pPr>
      <w:proofErr w:type="spellStart"/>
      <w:r w:rsidRPr="007906AB">
        <w:rPr>
          <w:b/>
          <w:u w:val="single"/>
        </w:rPr>
        <w:t>Aishwarya</w:t>
      </w:r>
      <w:proofErr w:type="spellEnd"/>
      <w:r>
        <w:t xml:space="preserve"> – Hooded Protected Mother (Guardian Naga), granddaughter of Wise </w:t>
      </w:r>
      <w:proofErr w:type="spellStart"/>
      <w:r>
        <w:t>Owani</w:t>
      </w:r>
      <w:proofErr w:type="spellEnd"/>
      <w:r>
        <w:t xml:space="preserve">, </w:t>
      </w:r>
      <w:r w:rsidR="007906AB">
        <w:t>Daughters of the Locus, headquartered in the Copper Mine Office</w:t>
      </w:r>
    </w:p>
    <w:p w:rsidR="007906AB" w:rsidRDefault="007906AB" w:rsidP="00CA432E">
      <w:pPr>
        <w:spacing w:after="0"/>
      </w:pPr>
      <w:proofErr w:type="spellStart"/>
      <w:r w:rsidRPr="007906AB">
        <w:rPr>
          <w:b/>
          <w:u w:val="single"/>
        </w:rPr>
        <w:t>Dhanishta</w:t>
      </w:r>
      <w:proofErr w:type="spellEnd"/>
      <w:r>
        <w:t xml:space="preserve"> – Mother of Change (Spirit Naga), has contacts outside the town, Ruby Circle, headquartered in The Exchange</w:t>
      </w:r>
    </w:p>
    <w:p w:rsidR="007906AB" w:rsidRDefault="007906AB" w:rsidP="00CA432E">
      <w:pPr>
        <w:spacing w:after="0"/>
      </w:pPr>
      <w:proofErr w:type="spellStart"/>
      <w:r w:rsidRPr="007906AB">
        <w:rPr>
          <w:b/>
          <w:u w:val="single"/>
        </w:rPr>
        <w:t>Bakji</w:t>
      </w:r>
      <w:proofErr w:type="spellEnd"/>
      <w:r>
        <w:t xml:space="preserve"> – </w:t>
      </w:r>
      <w:proofErr w:type="spellStart"/>
      <w:r>
        <w:t>Samaran</w:t>
      </w:r>
      <w:proofErr w:type="spellEnd"/>
      <w:r>
        <w:t xml:space="preserve">, </w:t>
      </w:r>
      <w:proofErr w:type="spellStart"/>
      <w:r>
        <w:t>Aishwarya’s</w:t>
      </w:r>
      <w:proofErr w:type="spellEnd"/>
      <w:r>
        <w:t xml:space="preserve"> mercenary, Daughters of the Locus</w:t>
      </w:r>
    </w:p>
    <w:p w:rsidR="007906AB" w:rsidRDefault="007906AB" w:rsidP="00CA432E">
      <w:pPr>
        <w:spacing w:after="0"/>
      </w:pPr>
      <w:proofErr w:type="spellStart"/>
      <w:r w:rsidRPr="007906AB">
        <w:rPr>
          <w:b/>
          <w:u w:val="single"/>
        </w:rPr>
        <w:t>Taichu</w:t>
      </w:r>
      <w:proofErr w:type="spellEnd"/>
      <w:r>
        <w:t xml:space="preserve"> – </w:t>
      </w:r>
      <w:proofErr w:type="spellStart"/>
      <w:r>
        <w:t>Tengu</w:t>
      </w:r>
      <w:proofErr w:type="spellEnd"/>
      <w:r>
        <w:t xml:space="preserve">, </w:t>
      </w:r>
      <w:proofErr w:type="spellStart"/>
      <w:r>
        <w:t>Dhanishta’s</w:t>
      </w:r>
      <w:proofErr w:type="spellEnd"/>
      <w:r>
        <w:t xml:space="preserve"> mercenary, Ruby Circle</w:t>
      </w:r>
    </w:p>
    <w:p w:rsidR="007906AB" w:rsidRDefault="007906AB" w:rsidP="00CA432E">
      <w:pPr>
        <w:spacing w:after="0"/>
      </w:pPr>
    </w:p>
    <w:p w:rsidR="007906AB" w:rsidRDefault="007906AB" w:rsidP="00CA432E">
      <w:pPr>
        <w:spacing w:after="0"/>
      </w:pPr>
      <w:proofErr w:type="spellStart"/>
      <w:r w:rsidRPr="007906AB">
        <w:rPr>
          <w:b/>
          <w:u w:val="single"/>
        </w:rPr>
        <w:t>Zom</w:t>
      </w:r>
      <w:proofErr w:type="spellEnd"/>
      <w:r w:rsidRPr="007906AB">
        <w:rPr>
          <w:b/>
          <w:u w:val="single"/>
        </w:rPr>
        <w:t xml:space="preserve"> </w:t>
      </w:r>
      <w:proofErr w:type="spellStart"/>
      <w:r w:rsidRPr="007906AB">
        <w:rPr>
          <w:b/>
          <w:u w:val="single"/>
        </w:rPr>
        <w:t>Kullan</w:t>
      </w:r>
      <w:proofErr w:type="spellEnd"/>
      <w:r>
        <w:t xml:space="preserve"> – capital of </w:t>
      </w:r>
      <w:proofErr w:type="spellStart"/>
      <w:r>
        <w:t>Nagajor</w:t>
      </w:r>
      <w:proofErr w:type="spellEnd"/>
    </w:p>
    <w:p w:rsidR="007906AB" w:rsidRDefault="007906AB" w:rsidP="00CA432E">
      <w:pPr>
        <w:spacing w:after="0"/>
      </w:pPr>
      <w:proofErr w:type="spellStart"/>
      <w:r w:rsidRPr="007906AB">
        <w:rPr>
          <w:b/>
          <w:u w:val="single"/>
        </w:rPr>
        <w:t>Iltame</w:t>
      </w:r>
      <w:proofErr w:type="spellEnd"/>
      <w:r>
        <w:t xml:space="preserve"> – tax collector from </w:t>
      </w:r>
      <w:proofErr w:type="spellStart"/>
      <w:r>
        <w:t>Zom</w:t>
      </w:r>
      <w:proofErr w:type="spellEnd"/>
      <w:r>
        <w:t xml:space="preserve"> </w:t>
      </w:r>
      <w:proofErr w:type="spellStart"/>
      <w:r>
        <w:t>Kullan</w:t>
      </w:r>
      <w:proofErr w:type="spellEnd"/>
      <w:r>
        <w:t xml:space="preserve">, appears to be a </w:t>
      </w:r>
      <w:proofErr w:type="spellStart"/>
      <w:r>
        <w:t>nagaji</w:t>
      </w:r>
      <w:proofErr w:type="spellEnd"/>
      <w:r>
        <w:t>, actually an ogre mage</w:t>
      </w:r>
    </w:p>
    <w:p w:rsidR="007906AB" w:rsidRDefault="007906AB" w:rsidP="00CA432E">
      <w:pPr>
        <w:spacing w:after="0"/>
      </w:pPr>
      <w:proofErr w:type="spellStart"/>
      <w:r w:rsidRPr="007906AB">
        <w:rPr>
          <w:b/>
        </w:rPr>
        <w:t>Avinash</w:t>
      </w:r>
      <w:proofErr w:type="spellEnd"/>
      <w:r>
        <w:t xml:space="preserve"> – Mother of Five Faces (Royal Naga), spiritual leader, guards the </w:t>
      </w:r>
      <w:r>
        <w:rPr>
          <w:i/>
        </w:rPr>
        <w:t>Lotus Annals</w:t>
      </w:r>
    </w:p>
    <w:p w:rsidR="007906AB" w:rsidRPr="007906AB" w:rsidRDefault="007906AB" w:rsidP="00CA432E">
      <w:pPr>
        <w:spacing w:after="0"/>
      </w:pPr>
      <w:r w:rsidRPr="007906AB">
        <w:rPr>
          <w:b/>
          <w:u w:val="single"/>
        </w:rPr>
        <w:t xml:space="preserve">Temple of </w:t>
      </w:r>
      <w:proofErr w:type="spellStart"/>
      <w:r w:rsidRPr="007906AB">
        <w:rPr>
          <w:b/>
          <w:u w:val="single"/>
        </w:rPr>
        <w:t>Nalinivati</w:t>
      </w:r>
      <w:proofErr w:type="spellEnd"/>
      <w:r>
        <w:t xml:space="preserve"> – where the </w:t>
      </w:r>
      <w:r>
        <w:rPr>
          <w:i/>
        </w:rPr>
        <w:t>Lotus Annals</w:t>
      </w:r>
      <w:r>
        <w:t xml:space="preserve"> and </w:t>
      </w:r>
      <w:proofErr w:type="spellStart"/>
      <w:r>
        <w:t>Avinash</w:t>
      </w:r>
      <w:proofErr w:type="spellEnd"/>
      <w:r>
        <w:t xml:space="preserve"> are</w:t>
      </w:r>
    </w:p>
    <w:p w:rsidR="007906AB" w:rsidRDefault="007906AB" w:rsidP="00CA432E">
      <w:pPr>
        <w:spacing w:after="0"/>
      </w:pPr>
      <w:bookmarkStart w:id="0" w:name="_GoBack"/>
      <w:bookmarkEnd w:id="0"/>
    </w:p>
    <w:sectPr w:rsidR="00790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2E"/>
    <w:rsid w:val="003A410C"/>
    <w:rsid w:val="007906AB"/>
    <w:rsid w:val="00CA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7382EA-A8BA-41AD-ACC9-8D7B76B1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McTeague</dc:creator>
  <cp:keywords/>
  <dc:description/>
  <cp:lastModifiedBy>Jennifer McTeague</cp:lastModifiedBy>
  <cp:revision>1</cp:revision>
  <dcterms:created xsi:type="dcterms:W3CDTF">2017-01-24T13:10:00Z</dcterms:created>
  <dcterms:modified xsi:type="dcterms:W3CDTF">2017-01-25T01:02:00Z</dcterms:modified>
</cp:coreProperties>
</file>